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C2" w:rsidRDefault="00977451">
      <w:pPr>
        <w:pStyle w:val="Title"/>
      </w:pPr>
      <w:bookmarkStart w:id="0" w:name="_GoBack"/>
      <w:bookmarkEnd w:id="0"/>
      <w:r>
        <w:t xml:space="preserve">UNIVERSITY OF UTAH </w:t>
      </w:r>
      <w:r w:rsidR="00C02DC2">
        <w:t>BENEFITS INFORMATION</w:t>
      </w:r>
    </w:p>
    <w:p w:rsidR="00B2146F" w:rsidRDefault="00B2146F">
      <w:pPr>
        <w:pStyle w:val="Title"/>
      </w:pPr>
    </w:p>
    <w:p w:rsidR="00C02DC2" w:rsidRDefault="00C02DC2">
      <w:pPr>
        <w:rPr>
          <w:sz w:val="22"/>
        </w:rPr>
      </w:pPr>
    </w:p>
    <w:p w:rsidR="00690AE3" w:rsidRDefault="00513306" w:rsidP="00513306">
      <w:pPr>
        <w:pStyle w:val="Title"/>
        <w:jc w:val="left"/>
        <w:rPr>
          <w:sz w:val="28"/>
          <w:szCs w:val="28"/>
        </w:rPr>
      </w:pPr>
      <w:r w:rsidRPr="00CA10D8">
        <w:rPr>
          <w:sz w:val="28"/>
          <w:szCs w:val="28"/>
        </w:rPr>
        <w:t>Benefits</w:t>
      </w:r>
      <w:r w:rsidR="00690AE3" w:rsidRPr="00CA10D8">
        <w:rPr>
          <w:sz w:val="28"/>
          <w:szCs w:val="28"/>
        </w:rPr>
        <w:t xml:space="preserve"> Contact Information:</w:t>
      </w:r>
    </w:p>
    <w:p w:rsidR="00CA10D8" w:rsidRPr="00CA10D8" w:rsidRDefault="00CA10D8" w:rsidP="00513306">
      <w:pPr>
        <w:pStyle w:val="Title"/>
        <w:jc w:val="left"/>
        <w:rPr>
          <w:sz w:val="28"/>
          <w:szCs w:val="28"/>
        </w:rPr>
      </w:pPr>
    </w:p>
    <w:p w:rsidR="00513306" w:rsidRPr="00CA10D8" w:rsidRDefault="00690AE3" w:rsidP="00513306">
      <w:pPr>
        <w:pStyle w:val="Title"/>
        <w:jc w:val="left"/>
        <w:rPr>
          <w:sz w:val="28"/>
          <w:szCs w:val="28"/>
        </w:rPr>
      </w:pPr>
      <w:hyperlink r:id="rId4" w:history="1">
        <w:r w:rsidRPr="00CA10D8">
          <w:rPr>
            <w:rStyle w:val="Hyperlink"/>
            <w:sz w:val="28"/>
            <w:szCs w:val="28"/>
          </w:rPr>
          <w:t>https://www.hr.utah.edu/benefits/</w:t>
        </w:r>
      </w:hyperlink>
    </w:p>
    <w:p w:rsidR="00513306" w:rsidRPr="00CA10D8" w:rsidRDefault="00690AE3" w:rsidP="00513306">
      <w:pPr>
        <w:pStyle w:val="Heading2"/>
        <w:rPr>
          <w:sz w:val="28"/>
          <w:szCs w:val="28"/>
        </w:rPr>
      </w:pPr>
      <w:r w:rsidRPr="00CA10D8">
        <w:rPr>
          <w:sz w:val="28"/>
          <w:szCs w:val="28"/>
        </w:rPr>
        <w:t>Main Contact Phone: 801-581-7447</w:t>
      </w:r>
    </w:p>
    <w:p w:rsidR="00690AE3" w:rsidRPr="00690AE3" w:rsidRDefault="00690AE3" w:rsidP="00690AE3"/>
    <w:p w:rsidR="00513306" w:rsidRPr="00E2674A" w:rsidRDefault="00513306" w:rsidP="00513306">
      <w:r w:rsidRPr="00E2674A">
        <w:t xml:space="preserve">The University of Utah Benefits Office in Human Resources is the first source of information regarding University benefits.  </w:t>
      </w:r>
      <w:r w:rsidR="00CA10D8" w:rsidRPr="00E2674A">
        <w:t xml:space="preserve">Please review the website or call the main number for general questions, forms, links to detailed information, summaries of benefits programs, etc.  </w:t>
      </w:r>
    </w:p>
    <w:p w:rsidR="00CA10D8" w:rsidRPr="00E2674A" w:rsidRDefault="00CA10D8" w:rsidP="00513306"/>
    <w:p w:rsidR="00CA10D8" w:rsidRPr="00E2674A" w:rsidRDefault="00176B32" w:rsidP="00513306">
      <w:r w:rsidRPr="00E2674A">
        <w:t xml:space="preserve">Examples of </w:t>
      </w:r>
      <w:r w:rsidR="00CA10D8" w:rsidRPr="00E2674A">
        <w:t xml:space="preserve">Resources on the Website include </w:t>
      </w:r>
      <w:r w:rsidRPr="00E2674A">
        <w:t xml:space="preserve">links to </w:t>
      </w:r>
      <w:r w:rsidR="00CA10D8" w:rsidRPr="00E2674A">
        <w:t>the following:</w:t>
      </w:r>
    </w:p>
    <w:p w:rsidR="00CA10D8" w:rsidRPr="00E2674A" w:rsidRDefault="00CA10D8" w:rsidP="00513306"/>
    <w:p w:rsidR="00CA10D8" w:rsidRPr="00E2674A" w:rsidRDefault="00CA10D8" w:rsidP="009774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 w:rsidRPr="00E2674A">
        <w:t>Health Care Plans</w:t>
      </w:r>
      <w:r w:rsidR="00176B32" w:rsidRPr="00E2674A">
        <w:t xml:space="preserve">: </w:t>
      </w:r>
      <w:hyperlink r:id="rId5" w:history="1">
        <w:r w:rsidR="00977451" w:rsidRPr="009D571B">
          <w:rPr>
            <w:rStyle w:val="Hyperlink"/>
          </w:rPr>
          <w:t>https://www.hr.utah.edu/benefits/healthcare.php</w:t>
        </w:r>
      </w:hyperlink>
      <w:r w:rsidR="00977451">
        <w:t xml:space="preserve">  </w:t>
      </w:r>
    </w:p>
    <w:p w:rsidR="00CA10D8" w:rsidRPr="00E2674A" w:rsidRDefault="00CA10D8" w:rsidP="009774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 w:rsidRPr="00E2674A">
        <w:t>Flexible Spending Accounts</w:t>
      </w:r>
      <w:r w:rsidR="00176B32" w:rsidRPr="00E2674A">
        <w:t xml:space="preserve">: </w:t>
      </w:r>
      <w:hyperlink r:id="rId6" w:history="1">
        <w:r w:rsidR="00977451" w:rsidRPr="009D571B">
          <w:rPr>
            <w:rStyle w:val="Hyperlink"/>
          </w:rPr>
          <w:t>https://www.hr.utah.edu/benefits/fsa.php</w:t>
        </w:r>
      </w:hyperlink>
      <w:r w:rsidR="00977451">
        <w:t xml:space="preserve">  </w:t>
      </w:r>
    </w:p>
    <w:p w:rsidR="00CA10D8" w:rsidRPr="00E2674A" w:rsidRDefault="00CA10D8" w:rsidP="009774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 w:rsidRPr="00E2674A">
        <w:t>Holiday Calendar</w:t>
      </w:r>
      <w:r w:rsidR="00176B32" w:rsidRPr="00E2674A">
        <w:t xml:space="preserve">: </w:t>
      </w:r>
      <w:hyperlink r:id="rId7" w:history="1">
        <w:r w:rsidR="00977451" w:rsidRPr="009D571B">
          <w:rPr>
            <w:rStyle w:val="Hyperlink"/>
          </w:rPr>
          <w:t>https://www.hr.utah.edu/benefits/holiday.php</w:t>
        </w:r>
      </w:hyperlink>
      <w:r w:rsidR="00977451">
        <w:t xml:space="preserve">  </w:t>
      </w:r>
    </w:p>
    <w:p w:rsidR="00CA10D8" w:rsidRPr="00E2674A" w:rsidRDefault="00CA10D8" w:rsidP="009774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 w:rsidRPr="00E2674A">
        <w:t>FMLA</w:t>
      </w:r>
      <w:r w:rsidR="00176B32" w:rsidRPr="00E2674A">
        <w:t xml:space="preserve">: </w:t>
      </w:r>
      <w:hyperlink r:id="rId8" w:history="1">
        <w:r w:rsidR="00977451" w:rsidRPr="009D571B">
          <w:rPr>
            <w:rStyle w:val="Hyperlink"/>
          </w:rPr>
          <w:t>https://www.hr.utah.edu/absenceMgt/fmla.php</w:t>
        </w:r>
      </w:hyperlink>
      <w:r w:rsidR="00977451">
        <w:t xml:space="preserve">  </w:t>
      </w:r>
    </w:p>
    <w:p w:rsidR="00CA10D8" w:rsidRPr="00E2674A" w:rsidRDefault="00CA10D8" w:rsidP="009774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 w:rsidRPr="00E2674A">
        <w:t>Life Insurance</w:t>
      </w:r>
      <w:r w:rsidR="00176B32" w:rsidRPr="00E2674A">
        <w:t xml:space="preserve">: </w:t>
      </w:r>
      <w:hyperlink r:id="rId9" w:history="1">
        <w:r w:rsidR="00977451" w:rsidRPr="009D571B">
          <w:rPr>
            <w:rStyle w:val="Hyperlink"/>
          </w:rPr>
          <w:t>https://www.hr.utah.edu/benefits/life.php</w:t>
        </w:r>
      </w:hyperlink>
      <w:r w:rsidR="00977451">
        <w:t xml:space="preserve">  </w:t>
      </w:r>
    </w:p>
    <w:p w:rsidR="00CA10D8" w:rsidRPr="00E2674A" w:rsidRDefault="00CA10D8" w:rsidP="009774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 w:rsidRPr="00E2674A">
        <w:t>Long term Care Insurance</w:t>
      </w:r>
      <w:r w:rsidR="00176B32" w:rsidRPr="00E2674A">
        <w:t xml:space="preserve">: </w:t>
      </w:r>
      <w:hyperlink r:id="rId10" w:history="1">
        <w:r w:rsidR="00977451" w:rsidRPr="009D571B">
          <w:rPr>
            <w:rStyle w:val="Hyperlink"/>
          </w:rPr>
          <w:t>https://www.hr.utah.edu/benefits/longtermcare.php</w:t>
        </w:r>
      </w:hyperlink>
      <w:r w:rsidR="00977451">
        <w:t xml:space="preserve">  </w:t>
      </w:r>
    </w:p>
    <w:p w:rsidR="00CA10D8" w:rsidRPr="00E2674A" w:rsidRDefault="00CA10D8" w:rsidP="009774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 w:rsidRPr="00E2674A">
        <w:t>Employee Assistance Program</w:t>
      </w:r>
      <w:r w:rsidR="00176B32" w:rsidRPr="00E2674A">
        <w:t xml:space="preserve">: </w:t>
      </w:r>
      <w:hyperlink r:id="rId11" w:history="1">
        <w:r w:rsidR="00977451" w:rsidRPr="009D571B">
          <w:rPr>
            <w:rStyle w:val="Hyperlink"/>
          </w:rPr>
          <w:t>https://www.hr.utah.edu/benefits/eap.php</w:t>
        </w:r>
      </w:hyperlink>
      <w:r w:rsidR="00977451">
        <w:t xml:space="preserve">  </w:t>
      </w:r>
    </w:p>
    <w:p w:rsidR="00CA10D8" w:rsidRPr="00E2674A" w:rsidRDefault="00CA10D8" w:rsidP="009774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 w:rsidRPr="00E2674A">
        <w:t>WELL-U Program</w:t>
      </w:r>
      <w:r w:rsidR="00176B32" w:rsidRPr="00E2674A">
        <w:t xml:space="preserve">: </w:t>
      </w:r>
      <w:hyperlink r:id="rId12" w:history="1">
        <w:r w:rsidR="00977451" w:rsidRPr="009D571B">
          <w:rPr>
            <w:rStyle w:val="Hyperlink"/>
          </w:rPr>
          <w:t>https://www.hr.utah.edu/benefits/wellu.php</w:t>
        </w:r>
      </w:hyperlink>
      <w:r w:rsidR="00977451">
        <w:t xml:space="preserve">  </w:t>
      </w:r>
    </w:p>
    <w:p w:rsidR="00CA10D8" w:rsidRPr="00E2674A" w:rsidRDefault="00CA10D8" w:rsidP="009774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 w:rsidRPr="00E2674A">
        <w:t>Tuition Reduction</w:t>
      </w:r>
      <w:r w:rsidR="00176B32" w:rsidRPr="00E2674A">
        <w:t xml:space="preserve">: </w:t>
      </w:r>
      <w:hyperlink r:id="rId13" w:history="1">
        <w:r w:rsidR="00977451" w:rsidRPr="009D571B">
          <w:rPr>
            <w:rStyle w:val="Hyperlink"/>
          </w:rPr>
          <w:t>https://www.hr.utah.edu/benefits/tuition.php</w:t>
        </w:r>
      </w:hyperlink>
      <w:r w:rsidR="00977451">
        <w:t xml:space="preserve">  </w:t>
      </w:r>
      <w:r w:rsidR="00176B32" w:rsidRPr="00E2674A">
        <w:t xml:space="preserve"> </w:t>
      </w:r>
      <w:r w:rsidR="00977451">
        <w:t xml:space="preserve">  </w:t>
      </w:r>
    </w:p>
    <w:p w:rsidR="00CA10D8" w:rsidRPr="00E2674A" w:rsidRDefault="00CA10D8" w:rsidP="0097745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</w:pPr>
      <w:r w:rsidRPr="00E2674A">
        <w:t>Worker’s Compensation</w:t>
      </w:r>
      <w:r w:rsidR="00176B32" w:rsidRPr="00E2674A">
        <w:t xml:space="preserve">: </w:t>
      </w:r>
      <w:hyperlink r:id="rId14" w:history="1">
        <w:r w:rsidR="00977451" w:rsidRPr="009D571B">
          <w:rPr>
            <w:rStyle w:val="Hyperlink"/>
          </w:rPr>
          <w:t>https://www.hr.utah.edu/absenceMgt/workerscomp.php</w:t>
        </w:r>
      </w:hyperlink>
      <w:r w:rsidR="00977451">
        <w:t xml:space="preserve">  </w:t>
      </w:r>
    </w:p>
    <w:p w:rsidR="00513306" w:rsidRPr="00E2674A" w:rsidRDefault="00513306" w:rsidP="00513306"/>
    <w:p w:rsidR="00B2146F" w:rsidRPr="00E2674A" w:rsidRDefault="00B2146F">
      <w:r w:rsidRPr="00E2674A">
        <w:t xml:space="preserve">Staff can </w:t>
      </w:r>
      <w:r w:rsidR="00C02DC2" w:rsidRPr="00E2674A">
        <w:t xml:space="preserve">view </w:t>
      </w:r>
      <w:r w:rsidRPr="00E2674A">
        <w:t xml:space="preserve">a variety of </w:t>
      </w:r>
      <w:r w:rsidR="00CA10D8" w:rsidRPr="00E2674A">
        <w:t xml:space="preserve">campus </w:t>
      </w:r>
      <w:r w:rsidRPr="00E2674A">
        <w:t xml:space="preserve">resources such as </w:t>
      </w:r>
      <w:r w:rsidR="00C02DC2" w:rsidRPr="00E2674A">
        <w:t>personal benefits summary</w:t>
      </w:r>
      <w:r w:rsidRPr="00E2674A">
        <w:t xml:space="preserve">, how to change or update tax information, view paychecks, enter time on Kronos, etc. by </w:t>
      </w:r>
      <w:r w:rsidR="00C02DC2" w:rsidRPr="00E2674A">
        <w:t>log</w:t>
      </w:r>
      <w:r w:rsidRPr="00E2674A">
        <w:t>ging</w:t>
      </w:r>
      <w:r w:rsidR="00C02DC2" w:rsidRPr="00E2674A">
        <w:t xml:space="preserve"> onto the campus information system at </w:t>
      </w:r>
      <w:hyperlink r:id="rId15" w:history="1">
        <w:r w:rsidR="00C02DC2" w:rsidRPr="00E2674A">
          <w:rPr>
            <w:rStyle w:val="Hyperlink"/>
          </w:rPr>
          <w:t>http://gate.acs.utah.edu</w:t>
        </w:r>
      </w:hyperlink>
      <w:r w:rsidR="00C02DC2" w:rsidRPr="00E2674A">
        <w:t xml:space="preserve"> using employee ID and password.  </w:t>
      </w:r>
    </w:p>
    <w:p w:rsidR="00CA10D8" w:rsidRPr="00E2674A" w:rsidRDefault="00CA10D8"/>
    <w:p w:rsidR="00CA10D8" w:rsidRPr="00E2674A" w:rsidRDefault="00CA10D8"/>
    <w:p w:rsidR="00513306" w:rsidRDefault="00513306">
      <w:pPr>
        <w:rPr>
          <w:sz w:val="28"/>
        </w:rPr>
      </w:pPr>
    </w:p>
    <w:p w:rsidR="00C02DC2" w:rsidRDefault="00C02DC2">
      <w:pPr>
        <w:rPr>
          <w:sz w:val="28"/>
        </w:rPr>
      </w:pPr>
    </w:p>
    <w:p w:rsidR="0053091B" w:rsidRDefault="0053091B">
      <w:pPr>
        <w:rPr>
          <w:sz w:val="28"/>
        </w:rPr>
      </w:pPr>
    </w:p>
    <w:p w:rsidR="0053091B" w:rsidRDefault="0053091B">
      <w:pPr>
        <w:rPr>
          <w:sz w:val="28"/>
        </w:rPr>
      </w:pPr>
    </w:p>
    <w:p w:rsidR="0053091B" w:rsidRDefault="0053091B">
      <w:pPr>
        <w:rPr>
          <w:sz w:val="28"/>
        </w:rPr>
      </w:pPr>
    </w:p>
    <w:p w:rsidR="0053091B" w:rsidRDefault="0053091B">
      <w:pPr>
        <w:rPr>
          <w:sz w:val="22"/>
          <w:szCs w:val="22"/>
        </w:rPr>
      </w:pPr>
      <w:r>
        <w:rPr>
          <w:sz w:val="22"/>
          <w:szCs w:val="22"/>
        </w:rPr>
        <w:t>Updated by Christy Dunn 6/26/18</w:t>
      </w:r>
    </w:p>
    <w:p w:rsidR="0053091B" w:rsidRDefault="0053091B">
      <w:pPr>
        <w:rPr>
          <w:sz w:val="22"/>
          <w:szCs w:val="22"/>
        </w:rPr>
      </w:pPr>
    </w:p>
    <w:p w:rsidR="0053091B" w:rsidRPr="0053091B" w:rsidRDefault="0053091B">
      <w:pPr>
        <w:rPr>
          <w:sz w:val="22"/>
          <w:szCs w:val="22"/>
        </w:rPr>
      </w:pPr>
    </w:p>
    <w:sectPr w:rsidR="0053091B" w:rsidRPr="005309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6F"/>
    <w:rsid w:val="00176B32"/>
    <w:rsid w:val="004C497D"/>
    <w:rsid w:val="00513306"/>
    <w:rsid w:val="0053091B"/>
    <w:rsid w:val="00690AE3"/>
    <w:rsid w:val="00977451"/>
    <w:rsid w:val="00B2146F"/>
    <w:rsid w:val="00C02DC2"/>
    <w:rsid w:val="00CA10D8"/>
    <w:rsid w:val="00CB22EB"/>
    <w:rsid w:val="00D11A27"/>
    <w:rsid w:val="00E2674A"/>
    <w:rsid w:val="00F5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B6A832-E44E-480B-9B6E-681D5DD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utah.edu/absenceMgt/fmla.php" TargetMode="External"/><Relationship Id="rId13" Type="http://schemas.openxmlformats.org/officeDocument/2006/relationships/hyperlink" Target="https://www.hr.utah.edu/benefits/tuitio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r.utah.edu/benefits/holiday.php" TargetMode="External"/><Relationship Id="rId12" Type="http://schemas.openxmlformats.org/officeDocument/2006/relationships/hyperlink" Target="https://www.hr.utah.edu/benefits/wellu.ph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r.utah.edu/benefits/fsa.php" TargetMode="External"/><Relationship Id="rId11" Type="http://schemas.openxmlformats.org/officeDocument/2006/relationships/hyperlink" Target="https://www.hr.utah.edu/benefits/eap.php" TargetMode="External"/><Relationship Id="rId5" Type="http://schemas.openxmlformats.org/officeDocument/2006/relationships/hyperlink" Target="https://www.hr.utah.edu/benefits/healthcare.php" TargetMode="External"/><Relationship Id="rId15" Type="http://schemas.openxmlformats.org/officeDocument/2006/relationships/hyperlink" Target="http://gate.acs.utah.edu" TargetMode="External"/><Relationship Id="rId10" Type="http://schemas.openxmlformats.org/officeDocument/2006/relationships/hyperlink" Target="https://www.hr.utah.edu/benefits/longtermcare.php" TargetMode="External"/><Relationship Id="rId4" Type="http://schemas.openxmlformats.org/officeDocument/2006/relationships/hyperlink" Target="https://www.hr.utah.edu/benefits/" TargetMode="External"/><Relationship Id="rId9" Type="http://schemas.openxmlformats.org/officeDocument/2006/relationships/hyperlink" Target="https://www.hr.utah.edu/benefits/life.php" TargetMode="External"/><Relationship Id="rId14" Type="http://schemas.openxmlformats.org/officeDocument/2006/relationships/hyperlink" Target="https://www.hr.utah.edu/absenceMgt/workerscom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E-BENEFITS</vt:lpstr>
    </vt:vector>
  </TitlesOfParts>
  <Company>University of Utah</Company>
  <LinksUpToDate>false</LinksUpToDate>
  <CharactersWithSpaces>2172</CharactersWithSpaces>
  <SharedDoc>false</SharedDoc>
  <HLinks>
    <vt:vector size="72" baseType="variant">
      <vt:variant>
        <vt:i4>5701697</vt:i4>
      </vt:variant>
      <vt:variant>
        <vt:i4>33</vt:i4>
      </vt:variant>
      <vt:variant>
        <vt:i4>0</vt:i4>
      </vt:variant>
      <vt:variant>
        <vt:i4>5</vt:i4>
      </vt:variant>
      <vt:variant>
        <vt:lpwstr>http://gate.acs.utah.edu/</vt:lpwstr>
      </vt:variant>
      <vt:variant>
        <vt:lpwstr/>
      </vt:variant>
      <vt:variant>
        <vt:i4>3801189</vt:i4>
      </vt:variant>
      <vt:variant>
        <vt:i4>30</vt:i4>
      </vt:variant>
      <vt:variant>
        <vt:i4>0</vt:i4>
      </vt:variant>
      <vt:variant>
        <vt:i4>5</vt:i4>
      </vt:variant>
      <vt:variant>
        <vt:lpwstr>https://www.hr.utah.edu/absenceMgt/workerscomp.php</vt:lpwstr>
      </vt:variant>
      <vt:variant>
        <vt:lpwstr/>
      </vt:variant>
      <vt:variant>
        <vt:i4>4915219</vt:i4>
      </vt:variant>
      <vt:variant>
        <vt:i4>27</vt:i4>
      </vt:variant>
      <vt:variant>
        <vt:i4>0</vt:i4>
      </vt:variant>
      <vt:variant>
        <vt:i4>5</vt:i4>
      </vt:variant>
      <vt:variant>
        <vt:lpwstr>https://www.hr.utah.edu/benefits/tuition.php</vt:lpwstr>
      </vt:variant>
      <vt:variant>
        <vt:lpwstr/>
      </vt:variant>
      <vt:variant>
        <vt:i4>4128884</vt:i4>
      </vt:variant>
      <vt:variant>
        <vt:i4>24</vt:i4>
      </vt:variant>
      <vt:variant>
        <vt:i4>0</vt:i4>
      </vt:variant>
      <vt:variant>
        <vt:i4>5</vt:i4>
      </vt:variant>
      <vt:variant>
        <vt:lpwstr>https://www.hr.utah.edu/benefits/wellu.php</vt:lpwstr>
      </vt:variant>
      <vt:variant>
        <vt:lpwstr/>
      </vt:variant>
      <vt:variant>
        <vt:i4>4456476</vt:i4>
      </vt:variant>
      <vt:variant>
        <vt:i4>21</vt:i4>
      </vt:variant>
      <vt:variant>
        <vt:i4>0</vt:i4>
      </vt:variant>
      <vt:variant>
        <vt:i4>5</vt:i4>
      </vt:variant>
      <vt:variant>
        <vt:lpwstr>https://www.hr.utah.edu/benefits/eap.php</vt:lpwstr>
      </vt:variant>
      <vt:variant>
        <vt:lpwstr/>
      </vt:variant>
      <vt:variant>
        <vt:i4>131151</vt:i4>
      </vt:variant>
      <vt:variant>
        <vt:i4>18</vt:i4>
      </vt:variant>
      <vt:variant>
        <vt:i4>0</vt:i4>
      </vt:variant>
      <vt:variant>
        <vt:i4>5</vt:i4>
      </vt:variant>
      <vt:variant>
        <vt:lpwstr>https://www.hr.utah.edu/benefits/longtermcare.php</vt:lpwstr>
      </vt:variant>
      <vt:variant>
        <vt:lpwstr/>
      </vt:variant>
      <vt:variant>
        <vt:i4>1900615</vt:i4>
      </vt:variant>
      <vt:variant>
        <vt:i4>15</vt:i4>
      </vt:variant>
      <vt:variant>
        <vt:i4>0</vt:i4>
      </vt:variant>
      <vt:variant>
        <vt:i4>5</vt:i4>
      </vt:variant>
      <vt:variant>
        <vt:lpwstr>https://www.hr.utah.edu/benefits/life.php</vt:lpwstr>
      </vt:variant>
      <vt:variant>
        <vt:lpwstr/>
      </vt:variant>
      <vt:variant>
        <vt:i4>7995431</vt:i4>
      </vt:variant>
      <vt:variant>
        <vt:i4>12</vt:i4>
      </vt:variant>
      <vt:variant>
        <vt:i4>0</vt:i4>
      </vt:variant>
      <vt:variant>
        <vt:i4>5</vt:i4>
      </vt:variant>
      <vt:variant>
        <vt:lpwstr>https://www.hr.utah.edu/absenceMgt/fmla.php</vt:lpwstr>
      </vt:variant>
      <vt:variant>
        <vt:lpwstr/>
      </vt:variant>
      <vt:variant>
        <vt:i4>4718618</vt:i4>
      </vt:variant>
      <vt:variant>
        <vt:i4>9</vt:i4>
      </vt:variant>
      <vt:variant>
        <vt:i4>0</vt:i4>
      </vt:variant>
      <vt:variant>
        <vt:i4>5</vt:i4>
      </vt:variant>
      <vt:variant>
        <vt:lpwstr>https://www.hr.utah.edu/benefits/holiday.php</vt:lpwstr>
      </vt:variant>
      <vt:variant>
        <vt:lpwstr/>
      </vt:variant>
      <vt:variant>
        <vt:i4>5636110</vt:i4>
      </vt:variant>
      <vt:variant>
        <vt:i4>6</vt:i4>
      </vt:variant>
      <vt:variant>
        <vt:i4>0</vt:i4>
      </vt:variant>
      <vt:variant>
        <vt:i4>5</vt:i4>
      </vt:variant>
      <vt:variant>
        <vt:lpwstr>https://www.hr.utah.edu/benefits/fsa.php</vt:lpwstr>
      </vt:variant>
      <vt:variant>
        <vt:lpwstr/>
      </vt:variant>
      <vt:variant>
        <vt:i4>8060974</vt:i4>
      </vt:variant>
      <vt:variant>
        <vt:i4>3</vt:i4>
      </vt:variant>
      <vt:variant>
        <vt:i4>0</vt:i4>
      </vt:variant>
      <vt:variant>
        <vt:i4>5</vt:i4>
      </vt:variant>
      <vt:variant>
        <vt:lpwstr>https://www.hr.utah.edu/benefits/healthcare.php</vt:lpwstr>
      </vt:variant>
      <vt:variant>
        <vt:lpwstr/>
      </vt:variant>
      <vt:variant>
        <vt:i4>5308436</vt:i4>
      </vt:variant>
      <vt:variant>
        <vt:i4>0</vt:i4>
      </vt:variant>
      <vt:variant>
        <vt:i4>0</vt:i4>
      </vt:variant>
      <vt:variant>
        <vt:i4>5</vt:i4>
      </vt:variant>
      <vt:variant>
        <vt:lpwstr>https://www.hr.utah.edu/benefits/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E-BENEFITS</dc:title>
  <dc:subject/>
  <dc:creator>EBC</dc:creator>
  <cp:keywords/>
  <dc:description/>
  <cp:lastModifiedBy>Christy Dunn</cp:lastModifiedBy>
  <cp:revision>2</cp:revision>
  <dcterms:created xsi:type="dcterms:W3CDTF">2018-08-02T18:21:00Z</dcterms:created>
  <dcterms:modified xsi:type="dcterms:W3CDTF">2018-08-02T18:21:00Z</dcterms:modified>
</cp:coreProperties>
</file>